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7C" w:rsidRDefault="0019107C" w:rsidP="0019107C">
      <w:pPr>
        <w:widowControl w:val="0"/>
        <w:adjustRightInd/>
        <w:snapToGrid/>
        <w:spacing w:after="0" w:line="560" w:lineRule="exact"/>
        <w:jc w:val="center"/>
        <w:rPr>
          <w:rFonts w:ascii="方正小标宋_GBK" w:eastAsia="方正小标宋_GBK" w:hAnsi="方正小标宋_GBK" w:cs="方正小标宋_GBK" w:hint="eastAsia"/>
          <w:b/>
          <w:kern w:val="2"/>
          <w:sz w:val="36"/>
          <w:szCs w:val="36"/>
        </w:rPr>
      </w:pPr>
      <w:r>
        <w:rPr>
          <w:rFonts w:ascii="方正小标宋_GBK" w:eastAsia="方正小标宋_GBK" w:hAnsi="方正小标宋_GBK" w:cs="方正小标宋_GBK" w:hint="eastAsia"/>
          <w:b/>
          <w:kern w:val="2"/>
          <w:sz w:val="36"/>
          <w:szCs w:val="36"/>
        </w:rPr>
        <w:t>山西省煤矿建设协会2022年度</w:t>
      </w:r>
    </w:p>
    <w:p w:rsidR="0019107C" w:rsidRDefault="0019107C" w:rsidP="0019107C">
      <w:pPr>
        <w:widowControl w:val="0"/>
        <w:adjustRightInd/>
        <w:snapToGrid/>
        <w:spacing w:after="0" w:line="560" w:lineRule="exact"/>
        <w:jc w:val="center"/>
        <w:rPr>
          <w:rFonts w:ascii="方正小标宋_GBK" w:eastAsia="方正小标宋_GBK" w:hAnsi="方正小标宋_GBK" w:cs="方正小标宋_GBK" w:hint="eastAsia"/>
          <w:b/>
          <w:kern w:val="2"/>
          <w:sz w:val="36"/>
          <w:szCs w:val="36"/>
        </w:rPr>
      </w:pPr>
      <w:r>
        <w:rPr>
          <w:rFonts w:ascii="方正小标宋_GBK" w:eastAsia="方正小标宋_GBK" w:hAnsi="方正小标宋_GBK" w:cs="方正小标宋_GBK" w:hint="eastAsia"/>
          <w:b/>
          <w:kern w:val="2"/>
          <w:sz w:val="36"/>
          <w:szCs w:val="36"/>
        </w:rPr>
        <w:t>安全文明施工工地学习交流评价结果</w:t>
      </w:r>
    </w:p>
    <w:p w:rsidR="0019107C" w:rsidRDefault="0019107C" w:rsidP="0019107C">
      <w:pPr>
        <w:widowControl w:val="0"/>
        <w:adjustRightInd/>
        <w:snapToGrid/>
        <w:spacing w:after="0" w:line="560" w:lineRule="exact"/>
        <w:ind w:firstLineChars="200" w:firstLine="640"/>
        <w:jc w:val="both"/>
        <w:rPr>
          <w:rFonts w:ascii="方正小标宋_GBK" w:eastAsia="方正小标宋_GBK" w:hAnsi="方正小标宋_GBK" w:cs="方正小标宋_GBK" w:hint="eastAsia"/>
          <w:kern w:val="2"/>
          <w:sz w:val="32"/>
          <w:szCs w:val="32"/>
        </w:rPr>
      </w:pP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山西西山金信建筑有限公司申报的西山千亩保障性住房项目玉门小区三区3#、4#、5#住宅楼工程工地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中煤建筑安装工程集团有限公司申报的中煤平朔集团有限公司东露天选煤厂扩能（A系统）及旁路煤工程工地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中煤建筑安装工程集团有限公司申报的大同兴华联合新能源有限公司选煤厂工程项目工地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山西宏厦建筑工程第三有限公司申报的阳泉矿区采煤沉陷综合治理项目石卜咀住宅小区项目工地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山西宏厦第一建设有限责任公司申报的华阳集团七元公司北翼辅助运输大巷工程工地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西山煤电建筑工程集团有限公司申报的西山千亩保障性住房项目玉门小区一区11#、14#、15#住宅楼工程工地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晋城金成矿山建筑工程有限责任公司申报的山西沁东能源有限公司东大矿井三期工程一标段工程工地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hint="eastAsia"/>
          <w:kern w:val="2"/>
          <w:sz w:val="32"/>
          <w:szCs w:val="32"/>
        </w:rPr>
        <w:t>晋城金成矿山建筑工程有限责任公司申报的山西晋煤沁秀</w:t>
      </w:r>
      <w:r>
        <w:rPr>
          <w:rFonts w:ascii="仿宋" w:eastAsia="仿宋" w:hAnsi="仿宋" w:cs="仿宋" w:hint="eastAsia"/>
          <w:kern w:val="2"/>
          <w:sz w:val="32"/>
          <w:szCs w:val="32"/>
        </w:rPr>
        <w:t>龙湾能源有限公司龙湾矿井工程工地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山西汾西工程建设有限责任公司申报的灵北矿井地面生产系统工程行政生活区工程工地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山西汾西工程建设有限责任公司申报的正升煤业有限责任</w:t>
      </w:r>
      <w:r>
        <w:rPr>
          <w:rFonts w:ascii="仿宋" w:eastAsia="仿宋" w:hAnsi="仿宋" w:cs="仿宋" w:hint="eastAsia"/>
          <w:kern w:val="2"/>
          <w:sz w:val="32"/>
          <w:szCs w:val="32"/>
        </w:rPr>
        <w:lastRenderedPageBreak/>
        <w:t>公司矿井兼并重组整合项目器材库工程工地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山西汾西工程建设有限责任公司申报的双柳煤矿白家焉副立井提升改造配套工程（郭家山宿舍楼）工程工地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山西西山金城建筑有限公司申报的西山煤电七三楼（太白佳园）棚户区改造项目工地</w:t>
      </w:r>
    </w:p>
    <w:p w:rsidR="0019107C" w:rsidRDefault="0019107C" w:rsidP="0019107C">
      <w:pPr>
        <w:widowControl w:val="0"/>
        <w:adjustRightInd/>
        <w:snapToGrid/>
        <w:spacing w:after="0" w:line="560" w:lineRule="exact"/>
        <w:ind w:firstLineChars="200" w:firstLine="640"/>
        <w:jc w:val="both"/>
        <w:rPr>
          <w:rFonts w:ascii="仿宋" w:eastAsia="仿宋" w:hAnsi="仿宋" w:cs="仿宋" w:hint="eastAsia"/>
          <w:kern w:val="2"/>
          <w:sz w:val="32"/>
          <w:szCs w:val="32"/>
        </w:rPr>
      </w:pPr>
      <w:r>
        <w:rPr>
          <w:rFonts w:ascii="仿宋" w:eastAsia="仿宋" w:hAnsi="仿宋" w:cs="仿宋" w:hint="eastAsia"/>
          <w:kern w:val="2"/>
          <w:sz w:val="32"/>
          <w:szCs w:val="32"/>
        </w:rPr>
        <w:t>山西西山金城建筑有限公司申报的玉门小区一区（十二地块东区）地下车库工程工地</w:t>
      </w:r>
    </w:p>
    <w:p w:rsidR="00A90CCA" w:rsidRPr="0019107C" w:rsidRDefault="00A90CCA" w:rsidP="0019107C"/>
    <w:sectPr w:rsidR="00A90CCA" w:rsidRPr="0019107C">
      <w:footerReference w:type="even" r:id="rId4"/>
      <w:footerReference w:type="default" r:id="rId5"/>
      <w:pgSz w:w="11906" w:h="16838"/>
      <w:pgMar w:top="2098" w:right="1474" w:bottom="1984" w:left="1587" w:header="0" w:footer="0" w:gutter="0"/>
      <w:pgNumType w:fmt="numberInDash"/>
      <w:cols w:space="720"/>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3367">
    <w:pPr>
      <w:pStyle w:val="a3"/>
      <w:jc w:val="right"/>
    </w:pPr>
    <w:r>
      <w:pict>
        <v:shapetype id="_x0000_t202" coordsize="21600,21600" o:spt="202" path="m,l,21600r21600,l21600,xe">
          <v:stroke joinstyle="miter"/>
          <v:path gradientshapeok="t" o:connecttype="rect"/>
        </v:shapetype>
        <v:shape id="文本框 2" o:spid="_x0000_s2050" type="#_x0000_t202" style="position:absolute;left:0;text-align:left;margin-left:24.75pt;margin-top:-45.75pt;width:2in;height:2in;z-index:251661312;mso-wrap-style:none;mso-position-horizontal-relative:margin" filled="f" stroked="f">
          <v:fill o:detectmouseclick="t"/>
          <v:textbox style="mso-fit-shape-to-text:t" inset="0,0,0,0">
            <w:txbxContent>
              <w:p w:rsidR="00000000" w:rsidRDefault="00CC3367">
                <w:pPr>
                  <w:pStyle w:val="a3"/>
                  <w:jc w:val="right"/>
                </w:pPr>
                <w:r>
                  <w:fldChar w:fldCharType="begin"/>
                </w:r>
                <w:r>
                  <w:instrText>PAGE   \* MERGEFORMAT</w:instrText>
                </w:r>
                <w:r>
                  <w:fldChar w:fldCharType="separate"/>
                </w:r>
                <w:r>
                  <w:rPr>
                    <w:lang w:val="zh-CN"/>
                  </w:rPr>
                  <w:t>2</w:t>
                </w:r>
                <w:r>
                  <w:fldChar w:fldCharType="end"/>
                </w:r>
              </w:p>
            </w:txbxContent>
          </v:textbox>
          <w10:wrap anchorx="margin"/>
        </v:shape>
      </w:pict>
    </w:r>
  </w:p>
  <w:p w:rsidR="00000000" w:rsidRDefault="00CC336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3367">
    <w:pPr>
      <w:pStyle w:val="a3"/>
    </w:pPr>
    <w:r>
      <w:pict>
        <v:shapetype id="_x0000_t202" coordsize="21600,21600" o:spt="202" path="m,l,21600r21600,l21600,xe">
          <v:stroke joinstyle="miter"/>
          <v:path gradientshapeok="t" o:connecttype="rect"/>
        </v:shapetype>
        <v:shape id="文本框 1" o:spid="_x0000_s2049" type="#_x0000_t202" style="position:absolute;margin-left:409.6pt;margin-top:-43.5pt;width:2in;height:2in;z-index:251660288;mso-wrap-style:none;mso-position-horizontal-relative:margin" filled="f" stroked="f">
          <v:fill o:detectmouseclick="t"/>
          <v:textbox style="mso-fit-shape-to-text:t" inset="0,0,0,0">
            <w:txbxContent>
              <w:p w:rsidR="00000000" w:rsidRDefault="00CC3367">
                <w:pPr>
                  <w:pStyle w:val="a3"/>
                </w:pPr>
                <w:r>
                  <w:rPr>
                    <w:sz w:val="24"/>
                    <w:szCs w:val="24"/>
                  </w:rPr>
                  <w:fldChar w:fldCharType="begin"/>
                </w:r>
                <w:r>
                  <w:rPr>
                    <w:sz w:val="24"/>
                    <w:szCs w:val="24"/>
                  </w:rPr>
                  <w:instrText>PAGE   \* MERGEFORMAT</w:instrText>
                </w:r>
                <w:r>
                  <w:rPr>
                    <w:sz w:val="24"/>
                    <w:szCs w:val="24"/>
                  </w:rPr>
                  <w:fldChar w:fldCharType="separate"/>
                </w:r>
                <w:r w:rsidR="0019107C" w:rsidRPr="0019107C">
                  <w:rPr>
                    <w:noProof/>
                    <w:sz w:val="24"/>
                    <w:szCs w:val="24"/>
                    <w:lang w:val="zh-CN"/>
                  </w:rPr>
                  <w:t>-</w:t>
                </w:r>
                <w:r w:rsidR="0019107C">
                  <w:rPr>
                    <w:noProof/>
                    <w:sz w:val="24"/>
                    <w:szCs w:val="24"/>
                  </w:rPr>
                  <w:t xml:space="preserve"> 1 -</w:t>
                </w:r>
                <w:r>
                  <w:rPr>
                    <w:sz w:val="24"/>
                    <w:szCs w:val="24"/>
                  </w:rPr>
                  <w:fldChar w:fldCharType="end"/>
                </w:r>
              </w:p>
            </w:txbxContent>
          </v:textbox>
          <w10:wrap anchorx="margin"/>
        </v:shape>
      </w:pict>
    </w:r>
  </w:p>
  <w:p w:rsidR="00000000" w:rsidRDefault="00CC3367">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346059"/>
    <w:rsid w:val="000061EE"/>
    <w:rsid w:val="0019107C"/>
    <w:rsid w:val="00346059"/>
    <w:rsid w:val="00482508"/>
    <w:rsid w:val="004F7886"/>
    <w:rsid w:val="00532951"/>
    <w:rsid w:val="00617DCB"/>
    <w:rsid w:val="00684BD9"/>
    <w:rsid w:val="006C7589"/>
    <w:rsid w:val="007241AA"/>
    <w:rsid w:val="007835B9"/>
    <w:rsid w:val="007D35D8"/>
    <w:rsid w:val="00887C6B"/>
    <w:rsid w:val="008A1865"/>
    <w:rsid w:val="008A41C6"/>
    <w:rsid w:val="008E226A"/>
    <w:rsid w:val="008F6615"/>
    <w:rsid w:val="009A2E97"/>
    <w:rsid w:val="009B2EE5"/>
    <w:rsid w:val="00A90CCA"/>
    <w:rsid w:val="00CC3367"/>
    <w:rsid w:val="00CE7018"/>
    <w:rsid w:val="00CE7F86"/>
    <w:rsid w:val="00ED5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59"/>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7F86"/>
    <w:pPr>
      <w:tabs>
        <w:tab w:val="center" w:pos="4153"/>
        <w:tab w:val="right" w:pos="8306"/>
      </w:tabs>
    </w:pPr>
    <w:rPr>
      <w:sz w:val="18"/>
      <w:szCs w:val="18"/>
    </w:rPr>
  </w:style>
  <w:style w:type="character" w:customStyle="1" w:styleId="Char">
    <w:name w:val="页脚 Char"/>
    <w:basedOn w:val="a0"/>
    <w:link w:val="a3"/>
    <w:uiPriority w:val="99"/>
    <w:rsid w:val="00CE7F86"/>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2022-11-03T14:14:00Z</dcterms:created>
  <dcterms:modified xsi:type="dcterms:W3CDTF">2022-11-03T14:14:00Z</dcterms:modified>
</cp:coreProperties>
</file>